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92" w:rsidRPr="009A7A15" w:rsidRDefault="00676692" w:rsidP="0067669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A7A15">
        <w:rPr>
          <w:rFonts w:ascii="Times New Roman" w:hAnsi="Times New Roman"/>
          <w:sz w:val="24"/>
          <w:szCs w:val="24"/>
        </w:rPr>
        <w:t>ПРИНЯТО</w:t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</w:t>
      </w:r>
      <w:r w:rsidRPr="009A7A15">
        <w:rPr>
          <w:rFonts w:ascii="Times New Roman" w:hAnsi="Times New Roman"/>
          <w:sz w:val="24"/>
          <w:szCs w:val="24"/>
        </w:rPr>
        <w:t>У</w:t>
      </w:r>
      <w:r w:rsidRPr="009A7A15">
        <w:rPr>
          <w:rFonts w:ascii="Times New Roman" w:eastAsia="Times New Roman" w:hAnsi="Times New Roman"/>
          <w:sz w:val="24"/>
          <w:szCs w:val="24"/>
        </w:rPr>
        <w:t>тверждаю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9A7A15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676692" w:rsidRPr="009A7A15" w:rsidRDefault="00676692" w:rsidP="0067669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7144C">
        <w:rPr>
          <w:rFonts w:ascii="Times New Roman" w:hAnsi="Times New Roman"/>
          <w:sz w:val="24"/>
          <w:szCs w:val="24"/>
        </w:rPr>
        <w:t>советом</w:t>
      </w:r>
      <w:r w:rsidRPr="009A7A15">
        <w:rPr>
          <w:rFonts w:ascii="Times New Roman" w:hAnsi="Times New Roman"/>
          <w:sz w:val="24"/>
          <w:szCs w:val="24"/>
        </w:rPr>
        <w:t xml:space="preserve"> техникума                                         </w:t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  <w:t xml:space="preserve"> Директор КМТТ</w:t>
      </w:r>
    </w:p>
    <w:p w:rsidR="00676692" w:rsidRPr="009A7A15" w:rsidRDefault="00676692" w:rsidP="0067669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9A7A15">
        <w:rPr>
          <w:rFonts w:ascii="Times New Roman" w:hAnsi="Times New Roman"/>
          <w:sz w:val="24"/>
          <w:szCs w:val="24"/>
        </w:rPr>
        <w:t xml:space="preserve">Протокол №___                                                  </w:t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  <w:t xml:space="preserve">_______ И. В. Гоголь                                                      </w:t>
      </w:r>
    </w:p>
    <w:p w:rsidR="00676692" w:rsidRPr="009A7A15" w:rsidRDefault="00676692" w:rsidP="00676692">
      <w:pPr>
        <w:spacing w:after="0" w:line="240" w:lineRule="auto"/>
        <w:ind w:left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9A7A15">
        <w:rPr>
          <w:rFonts w:ascii="Times New Roman" w:hAnsi="Times New Roman"/>
          <w:sz w:val="24"/>
          <w:szCs w:val="24"/>
        </w:rPr>
        <w:t>от «</w:t>
      </w:r>
      <w:r w:rsidR="007343A7">
        <w:rPr>
          <w:rFonts w:ascii="Times New Roman" w:hAnsi="Times New Roman"/>
          <w:sz w:val="24"/>
          <w:szCs w:val="24"/>
        </w:rPr>
        <w:t>13</w:t>
      </w:r>
      <w:r w:rsidRPr="009A7A15">
        <w:rPr>
          <w:rFonts w:ascii="Times New Roman" w:hAnsi="Times New Roman"/>
          <w:sz w:val="24"/>
          <w:szCs w:val="24"/>
        </w:rPr>
        <w:t>»</w:t>
      </w:r>
      <w:r w:rsidR="007343A7">
        <w:rPr>
          <w:rFonts w:ascii="Times New Roman" w:hAnsi="Times New Roman"/>
          <w:sz w:val="24"/>
          <w:szCs w:val="24"/>
        </w:rPr>
        <w:t xml:space="preserve"> 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15">
        <w:rPr>
          <w:rFonts w:ascii="Times New Roman" w:hAnsi="Times New Roman"/>
          <w:sz w:val="24"/>
          <w:szCs w:val="24"/>
        </w:rPr>
        <w:t>201</w:t>
      </w:r>
      <w:r w:rsidR="007343A7">
        <w:rPr>
          <w:rFonts w:ascii="Times New Roman" w:hAnsi="Times New Roman"/>
          <w:sz w:val="24"/>
          <w:szCs w:val="24"/>
        </w:rPr>
        <w:t>6</w:t>
      </w:r>
      <w:r w:rsidRPr="009A7A15">
        <w:rPr>
          <w:rFonts w:ascii="Times New Roman" w:hAnsi="Times New Roman"/>
          <w:sz w:val="24"/>
          <w:szCs w:val="24"/>
        </w:rPr>
        <w:t xml:space="preserve">г.                                    </w:t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</w:r>
      <w:r w:rsidRPr="009A7A15">
        <w:rPr>
          <w:rFonts w:ascii="Times New Roman" w:hAnsi="Times New Roman"/>
          <w:sz w:val="24"/>
          <w:szCs w:val="24"/>
        </w:rPr>
        <w:tab/>
        <w:t>от «</w:t>
      </w:r>
      <w:r w:rsidR="007343A7">
        <w:rPr>
          <w:rFonts w:ascii="Times New Roman" w:hAnsi="Times New Roman"/>
          <w:sz w:val="24"/>
          <w:szCs w:val="24"/>
        </w:rPr>
        <w:t>13</w:t>
      </w:r>
      <w:r w:rsidRPr="009A7A15">
        <w:rPr>
          <w:rFonts w:ascii="Times New Roman" w:hAnsi="Times New Roman"/>
          <w:sz w:val="24"/>
          <w:szCs w:val="24"/>
        </w:rPr>
        <w:t>» </w:t>
      </w:r>
      <w:r w:rsidR="007343A7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15">
        <w:rPr>
          <w:rFonts w:ascii="Times New Roman" w:hAnsi="Times New Roman"/>
          <w:sz w:val="24"/>
          <w:szCs w:val="24"/>
        </w:rPr>
        <w:t>201</w:t>
      </w:r>
      <w:r w:rsidR="007343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</w:t>
      </w:r>
    </w:p>
    <w:p w:rsidR="00B13BA3" w:rsidRPr="00676692" w:rsidRDefault="00B13BA3" w:rsidP="0067669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6766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B13BA3" w:rsidRDefault="00B13BA3" w:rsidP="00B13BA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8000"/>
          <w:sz w:val="24"/>
          <w:szCs w:val="24"/>
          <w:lang w:eastAsia="ru-RU"/>
        </w:rPr>
      </w:pPr>
    </w:p>
    <w:p w:rsidR="00B13BA3" w:rsidRPr="00F11F85" w:rsidRDefault="00B13BA3" w:rsidP="00B13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</w:p>
    <w:p w:rsidR="00B13BA3" w:rsidRDefault="00B13BA3" w:rsidP="00B13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порядке</w:t>
      </w: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осуществления образовательной деятельности </w:t>
      </w:r>
    </w:p>
    <w:p w:rsidR="00B13BA3" w:rsidRPr="00F11F85" w:rsidRDefault="00B13BA3" w:rsidP="00B13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основным программам </w:t>
      </w: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профессионального обучения</w:t>
      </w:r>
    </w:p>
    <w:p w:rsidR="00B13BA3" w:rsidRDefault="00B13BA3" w:rsidP="00B13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УЦПК (МЦПК) </w:t>
      </w: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</w:t>
      </w:r>
      <w:r w:rsidR="007343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F11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ОУ</w:t>
      </w:r>
      <w:r w:rsidR="007343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76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КМТТ</w:t>
      </w:r>
    </w:p>
    <w:p w:rsidR="00B13BA3" w:rsidRDefault="00B13BA3" w:rsidP="00B13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43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B13BA3" w:rsidRPr="007F3FBD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93">
        <w:rPr>
          <w:lang w:eastAsia="ru-RU"/>
        </w:rPr>
        <w:br/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7F3FBD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Положение, разработанное в соответствии с  </w:t>
      </w:r>
      <w:r w:rsidRPr="007F3FBD">
        <w:rPr>
          <w:rFonts w:ascii="Times New Roman" w:hAnsi="Times New Roman"/>
          <w:kern w:val="36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7F3FBD">
        <w:rPr>
          <w:rFonts w:ascii="Times New Roman" w:hAnsi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7F3FBD">
        <w:rPr>
          <w:rFonts w:ascii="Times New Roman" w:hAnsi="Times New Roman"/>
          <w:kern w:val="36"/>
          <w:sz w:val="24"/>
          <w:szCs w:val="24"/>
          <w:lang w:eastAsia="ru-RU"/>
        </w:rPr>
        <w:t xml:space="preserve">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обучения",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7F3FB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7F3FBD">
        <w:rPr>
          <w:rFonts w:ascii="Times New Roman" w:hAnsi="Times New Roman"/>
          <w:sz w:val="24"/>
          <w:szCs w:val="24"/>
        </w:rPr>
        <w:t xml:space="preserve"> Министерства образования и науки РФ от 2 июля 2013 г. № 513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FBD">
        <w:rPr>
          <w:rFonts w:ascii="Times New Roman" w:hAnsi="Times New Roman"/>
          <w:sz w:val="24"/>
          <w:szCs w:val="24"/>
        </w:rPr>
        <w:t xml:space="preserve">"Об утверждении Перечня профессий рабочих, должностей служащих, по которым осуществляется </w:t>
      </w:r>
      <w:r>
        <w:rPr>
          <w:rFonts w:ascii="Times New Roman" w:hAnsi="Times New Roman"/>
          <w:sz w:val="24"/>
          <w:szCs w:val="24"/>
        </w:rPr>
        <w:t>п</w:t>
      </w:r>
      <w:r w:rsidRPr="007F3FBD">
        <w:rPr>
          <w:rFonts w:ascii="Times New Roman" w:hAnsi="Times New Roman"/>
          <w:sz w:val="24"/>
          <w:szCs w:val="24"/>
        </w:rPr>
        <w:t>рофессиональное</w:t>
      </w:r>
      <w:proofErr w:type="gramEnd"/>
      <w:r w:rsidRPr="007F3FBD">
        <w:rPr>
          <w:rFonts w:ascii="Times New Roman" w:hAnsi="Times New Roman"/>
          <w:sz w:val="24"/>
          <w:szCs w:val="24"/>
        </w:rPr>
        <w:t xml:space="preserve"> обучение"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676692">
        <w:rPr>
          <w:rFonts w:ascii="Times New Roman" w:hAnsi="Times New Roman"/>
          <w:sz w:val="24"/>
          <w:szCs w:val="24"/>
          <w:lang w:eastAsia="ru-RU"/>
        </w:rPr>
        <w:t>КМТТ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 и нормативными документами департамента образования и науки Брянской области,  определяет виды, формы и порядок организации профессионального обучения и развития профессиональных компетенций рабочих и служащих, а также лиц, ищущих работу и заключивших соответствующий ученический договор со структурным подразделением - УЦПК </w:t>
      </w:r>
      <w:r w:rsidR="00676692">
        <w:rPr>
          <w:rFonts w:ascii="Times New Roman" w:hAnsi="Times New Roman"/>
          <w:sz w:val="24"/>
          <w:szCs w:val="24"/>
          <w:lang w:eastAsia="ru-RU"/>
        </w:rPr>
        <w:t>КМТТ</w:t>
      </w:r>
      <w:r w:rsidRPr="007F3FBD">
        <w:rPr>
          <w:rFonts w:ascii="Times New Roman" w:hAnsi="Times New Roman"/>
          <w:sz w:val="24"/>
          <w:szCs w:val="24"/>
          <w:lang w:eastAsia="ru-RU"/>
        </w:rPr>
        <w:t>.</w:t>
      </w:r>
      <w:r w:rsidRPr="007F3FBD">
        <w:rPr>
          <w:rFonts w:ascii="Times New Roman" w:hAnsi="Times New Roman"/>
          <w:sz w:val="24"/>
          <w:szCs w:val="24"/>
          <w:lang w:eastAsia="ru-RU"/>
        </w:rPr>
        <w:br/>
        <w:t xml:space="preserve">2. Основные понятия, используемые в настоящем Положении:   </w:t>
      </w:r>
    </w:p>
    <w:p w:rsidR="00B13BA3" w:rsidRPr="007F3FBD" w:rsidRDefault="00B13BA3" w:rsidP="00B13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33C6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профессиональное обучение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- вид образования, который направлен на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>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33C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 лицо, 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осваивающий образовательную программу;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образовательная деятельность - деятельность по реализации образовательных программ;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33C6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квалификация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  <w:proofErr w:type="gramEnd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933C6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профессиональный стандарт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- характеристика квалификации, необходимой работнику </w:t>
      </w:r>
      <w:r w:rsidRPr="007F3FB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определенного вида профессиональной деятельности; </w:t>
      </w:r>
    </w:p>
    <w:p w:rsidR="00B13BA3" w:rsidRPr="007F3FBD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BD">
        <w:rPr>
          <w:rFonts w:ascii="Times New Roman" w:hAnsi="Times New Roman"/>
          <w:b/>
          <w:sz w:val="24"/>
          <w:szCs w:val="24"/>
          <w:lang w:eastAsia="ru-RU"/>
        </w:rPr>
        <w:t>основные программы профессионального обучения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 - программы профессиональной подготовки по профессиям рабочих и должностям служащих, программы переподготовки рабочих и служащих, программы освоения второй профессии рабочего и обучения для получения другой должности служащего, программы повышения квалификации рабочих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3FBD">
        <w:rPr>
          <w:rFonts w:ascii="Times New Roman" w:hAnsi="Times New Roman"/>
          <w:sz w:val="24"/>
          <w:szCs w:val="24"/>
          <w:lang w:eastAsia="ru-RU"/>
        </w:rPr>
        <w:t>служащих.</w:t>
      </w:r>
      <w:r w:rsidRPr="007F3FBD">
        <w:rPr>
          <w:rFonts w:ascii="Times New Roman" w:hAnsi="Times New Roman"/>
          <w:sz w:val="24"/>
          <w:szCs w:val="24"/>
          <w:lang w:eastAsia="ru-RU"/>
        </w:rPr>
        <w:br/>
        <w:t xml:space="preserve">3. Под </w:t>
      </w:r>
      <w:r w:rsidRPr="007F3FBD">
        <w:rPr>
          <w:rFonts w:ascii="Times New Roman" w:hAnsi="Times New Roman"/>
          <w:b/>
          <w:sz w:val="24"/>
          <w:szCs w:val="24"/>
          <w:lang w:eastAsia="ru-RU"/>
        </w:rPr>
        <w:t xml:space="preserve">профессиональным </w:t>
      </w:r>
      <w:proofErr w:type="gramStart"/>
      <w:r w:rsidRPr="007F3FBD">
        <w:rPr>
          <w:rFonts w:ascii="Times New Roman" w:hAnsi="Times New Roman"/>
          <w:b/>
          <w:sz w:val="24"/>
          <w:szCs w:val="24"/>
          <w:lang w:eastAsia="ru-RU"/>
        </w:rPr>
        <w:t>обучением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7F3FBD">
        <w:rPr>
          <w:rFonts w:ascii="Times New Roman" w:hAnsi="Times New Roman"/>
          <w:b/>
          <w:sz w:val="24"/>
          <w:szCs w:val="24"/>
          <w:lang w:eastAsia="ru-RU"/>
        </w:rPr>
        <w:t>программам</w:t>
      </w:r>
      <w:proofErr w:type="gramEnd"/>
      <w:r w:rsidRPr="007F3FBD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профессиональной подготовки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 по профессиям рабочих и должностям служащих понимается профессиональное обучение лиц, ранее не имевших такой профессии рабочего или должности служащего.</w:t>
      </w:r>
      <w:r w:rsidRPr="007F3FBD">
        <w:rPr>
          <w:rFonts w:ascii="Times New Roman" w:hAnsi="Times New Roman"/>
          <w:sz w:val="24"/>
          <w:szCs w:val="24"/>
          <w:lang w:eastAsia="ru-RU"/>
        </w:rPr>
        <w:br/>
        <w:t xml:space="preserve">4. Под профессиональным </w:t>
      </w:r>
      <w:proofErr w:type="gramStart"/>
      <w:r w:rsidRPr="007F3FBD">
        <w:rPr>
          <w:rFonts w:ascii="Times New Roman" w:hAnsi="Times New Roman"/>
          <w:sz w:val="24"/>
          <w:szCs w:val="24"/>
          <w:lang w:eastAsia="ru-RU"/>
        </w:rPr>
        <w:t xml:space="preserve">обучением </w:t>
      </w:r>
      <w:r w:rsidRPr="007F3FBD">
        <w:rPr>
          <w:rFonts w:ascii="Times New Roman" w:hAnsi="Times New Roman"/>
          <w:b/>
          <w:sz w:val="24"/>
          <w:szCs w:val="24"/>
          <w:lang w:eastAsia="ru-RU"/>
        </w:rPr>
        <w:t>по программам</w:t>
      </w:r>
      <w:proofErr w:type="gramEnd"/>
      <w:r w:rsidRPr="007F3FBD">
        <w:rPr>
          <w:rFonts w:ascii="Times New Roman" w:hAnsi="Times New Roman"/>
          <w:b/>
          <w:sz w:val="24"/>
          <w:szCs w:val="24"/>
          <w:lang w:eastAsia="ru-RU"/>
        </w:rPr>
        <w:t xml:space="preserve"> переподготовки рабочих и служащих</w:t>
      </w:r>
      <w:r w:rsidRPr="007F3FBD">
        <w:rPr>
          <w:rFonts w:ascii="Times New Roman" w:hAnsi="Times New Roman"/>
          <w:sz w:val="24"/>
          <w:szCs w:val="24"/>
          <w:lang w:eastAsia="ru-RU"/>
        </w:rPr>
        <w:t xml:space="preserve">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 </w:t>
      </w:r>
    </w:p>
    <w:p w:rsidR="00B13BA3" w:rsidRDefault="00B13BA3" w:rsidP="00B13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5. Под профессиональным </w:t>
      </w:r>
      <w:proofErr w:type="gramStart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обучением </w:t>
      </w:r>
      <w:r w:rsidRPr="007F3FBD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программам</w:t>
      </w:r>
      <w:proofErr w:type="gramEnd"/>
      <w:r w:rsidRPr="007F3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освоения второй профессии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и обучения для получения другой должности служащего понимается обучение лиц, имеющих основную профессию (должность), с целью получения другой профессии 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(должности), необходимой для расширения зоны профессиональной деятельности или для совмещения производственных операций.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>Перечень вторых профессий, по которым проводится обучение, определяется структурными подразделениями исходя из конкретных условий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(заказчика услуги)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Под профессиональным </w:t>
      </w:r>
      <w:proofErr w:type="gramStart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обучением </w:t>
      </w:r>
      <w:r w:rsidRPr="00A72022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программам</w:t>
      </w:r>
      <w:proofErr w:type="gramEnd"/>
      <w:r w:rsidRPr="00A720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 рабочих и служащих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профессиональное обучение лиц, уже имеющих профессию рабочего, должность служащего,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7. </w:t>
      </w:r>
      <w:proofErr w:type="gramStart"/>
      <w:r w:rsidRPr="00A72022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Профессиональное обучение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и служащих проводится на базе среднего общего образования, а также среднего и высшего профессионального образования в образовательных организациях среднего, высшего профессионального (прежде всего непрофильного) образования (далее — образовательные организации), имеющих лицензию на осуществление образовательной деятельности в сфере профессионального обучения (далее - лицензия), на основе соответствующих договоров, а также в учебных центрах 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(многофункциональном центре профессиональных квалификаций).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>8.</w:t>
      </w:r>
      <w:proofErr w:type="gramEnd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20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Профессиональное </w:t>
      </w:r>
      <w:proofErr w:type="gramStart"/>
      <w:r w:rsidRPr="00A72022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программам</w:t>
      </w:r>
      <w:proofErr w:type="gramEnd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подготовки по профессиям рабочих и должностям служащих лиц, имеющих основное общее образование, может осуществляться только с одновременным получением среднего общего образования.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Договоры на профессиональное </w:t>
      </w:r>
      <w:proofErr w:type="gramStart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обучение по программам</w:t>
      </w:r>
      <w:proofErr w:type="gramEnd"/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подготовки, переподготовки, освоения второй профессии (за исключением ученических договоров), повышения квалификации работников, а также лиц, ищущих работу, могут заключаться только с российскими образовательными организациями, имеющими лицензию, либо с иностранными образовательными организациями, имеющими соответствующий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статус.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br/>
        <w:t>10. Ответственность за планирование, организацию и качество профессионального обучения рабочих и служащих возлагается на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аведующего центром профессиональной квалификации (МЦПК)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, за развитие и совершенствование материально-технической и учебно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лабораторной базы -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заместителей директора техникума</w:t>
      </w:r>
      <w:r w:rsidRPr="00F543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3BA3" w:rsidRPr="00BA4515" w:rsidRDefault="00B13BA3" w:rsidP="00B13B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5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организации и осуществления образовательной деятельности по основным программам профессионального обучения</w:t>
      </w:r>
    </w:p>
    <w:p w:rsidR="00B13BA3" w:rsidRPr="00BA4515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515"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программам профессионального обучения (далее - </w:t>
      </w:r>
      <w:r w:rsidRPr="00BA4515">
        <w:rPr>
          <w:rFonts w:ascii="Times New Roman" w:hAnsi="Times New Roman"/>
          <w:sz w:val="24"/>
          <w:szCs w:val="24"/>
        </w:rPr>
        <w:t>Порядок) устанавливает правила организации и осуществления образовательной деятельности по основным программам профессионального обучения.</w:t>
      </w:r>
    </w:p>
    <w:p w:rsidR="00B13BA3" w:rsidRPr="00BA4515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515">
        <w:rPr>
          <w:rFonts w:ascii="Times New Roman" w:hAnsi="Times New Roman"/>
          <w:sz w:val="24"/>
          <w:szCs w:val="24"/>
        </w:rPr>
        <w:t xml:space="preserve">2. Настоящий Порядок является обязательным для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BA4515">
        <w:rPr>
          <w:rFonts w:ascii="Times New Roman" w:hAnsi="Times New Roman"/>
          <w:sz w:val="24"/>
          <w:szCs w:val="24"/>
        </w:rPr>
        <w:t>, осуществляющего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</w:p>
    <w:p w:rsidR="00B13BA3" w:rsidRPr="00BA4515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515">
        <w:rPr>
          <w:rFonts w:ascii="Times New Roman" w:hAnsi="Times New Roman"/>
          <w:sz w:val="24"/>
          <w:szCs w:val="24"/>
        </w:rPr>
        <w:t xml:space="preserve">3. Профессиональное обучение осуществляется в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BA4515">
        <w:rPr>
          <w:rFonts w:ascii="Times New Roman" w:hAnsi="Times New Roman"/>
          <w:sz w:val="24"/>
          <w:szCs w:val="24"/>
        </w:rPr>
        <w:t>, осуществляющего образовательную деятельность, а также в форме самообразования.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Формы обучения по основным программам профессионального обучения определяются </w:t>
      </w:r>
      <w:r w:rsidR="00676692">
        <w:rPr>
          <w:rFonts w:ascii="Times New Roman" w:hAnsi="Times New Roman"/>
          <w:sz w:val="24"/>
          <w:szCs w:val="24"/>
        </w:rPr>
        <w:t>техникумом</w:t>
      </w:r>
      <w:r w:rsidRPr="00AA5AA4">
        <w:rPr>
          <w:rFonts w:ascii="Times New Roman" w:hAnsi="Times New Roman"/>
          <w:sz w:val="24"/>
          <w:szCs w:val="24"/>
        </w:rPr>
        <w:t>, осуществляющим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AA5AA4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AA5AA4">
        <w:rPr>
          <w:rFonts w:ascii="Times New Roman" w:hAnsi="Times New Roman"/>
          <w:sz w:val="24"/>
          <w:szCs w:val="24"/>
        </w:rPr>
        <w:t>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lastRenderedPageBreak/>
        <w:t xml:space="preserve">4. Содержание и продолжительность профессионального </w:t>
      </w:r>
      <w:proofErr w:type="gramStart"/>
      <w:r w:rsidRPr="00AA5AA4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A5AA4">
        <w:rPr>
          <w:rFonts w:ascii="Times New Roman" w:hAnsi="Times New Roman"/>
          <w:sz w:val="24"/>
          <w:szCs w:val="24"/>
        </w:rPr>
        <w:t xml:space="preserve"> каждой профессии рабочего, должности служащего определяются конкретной программой профессионального обучения, разрабатываемой и утверждаемой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AA5AA4">
        <w:rPr>
          <w:rFonts w:ascii="Times New Roman" w:hAnsi="Times New Roman"/>
          <w:sz w:val="24"/>
          <w:szCs w:val="24"/>
        </w:rPr>
        <w:t xml:space="preserve"> (директором), осуществляющим образовательную деятельность,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AA4">
        <w:rPr>
          <w:rFonts w:ascii="Times New Roman" w:hAnsi="Times New Roman"/>
          <w:sz w:val="24"/>
          <w:szCs w:val="24"/>
        </w:rPr>
        <w:t xml:space="preserve">При прохождении профессионального обучения в соответствии с индивидуальным учебным планом его продолжительность может быть изменена УЦПК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AA5AA4">
        <w:rPr>
          <w:rFonts w:ascii="Times New Roman" w:hAnsi="Times New Roman"/>
          <w:sz w:val="24"/>
          <w:szCs w:val="24"/>
        </w:rPr>
        <w:t>, осуществляющим образовательную деятельность, с учетом особенностей и образовательных потребностей конкретного обучающегося.</w:t>
      </w:r>
      <w:proofErr w:type="gramEnd"/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A5AA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AA5AA4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программы профессионального обучения, осуществляется в порядке, установленном локальными нормативными актами </w:t>
      </w:r>
      <w:r w:rsidR="00676692">
        <w:rPr>
          <w:rFonts w:ascii="Times New Roman" w:hAnsi="Times New Roman"/>
          <w:sz w:val="24"/>
          <w:szCs w:val="24"/>
        </w:rPr>
        <w:t>техникума</w:t>
      </w:r>
      <w:r w:rsidRPr="00AA5AA4">
        <w:rPr>
          <w:rFonts w:ascii="Times New Roman" w:hAnsi="Times New Roman"/>
          <w:sz w:val="24"/>
          <w:szCs w:val="24"/>
        </w:rPr>
        <w:t xml:space="preserve"> (УЦПК), осуществляющим образовательную деятельность.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6. Лица в возрасте до восемнадцати лет допускаются к освоению основных программ профессионального </w:t>
      </w:r>
      <w:proofErr w:type="gramStart"/>
      <w:r w:rsidRPr="00AA5AA4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AA5AA4">
        <w:rPr>
          <w:rFonts w:ascii="Times New Roman" w:hAnsi="Times New Roman"/>
          <w:sz w:val="24"/>
          <w:szCs w:val="24"/>
        </w:rPr>
        <w:t xml:space="preserve"> профессиональной подготовки по профессиям рабочих,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7. Профессиональное обучение женщин и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кодексом Российской Федерации.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9. Образовательная деятельность по основным программам профессионального обучения организуется в соответствии с расписанием, которое определяется УЦПК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AA5AA4">
        <w:rPr>
          <w:rFonts w:ascii="Times New Roman" w:hAnsi="Times New Roman"/>
          <w:sz w:val="24"/>
          <w:szCs w:val="24"/>
        </w:rPr>
        <w:t>, осуществляющего образовательную деятельность.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10.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AA5AA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5AA4">
        <w:rPr>
          <w:rFonts w:ascii="Times New Roman" w:hAnsi="Times New Roman"/>
          <w:sz w:val="24"/>
          <w:szCs w:val="24"/>
        </w:rPr>
        <w:t xml:space="preserve"> устанавливается УЦПК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AA5AA4">
        <w:rPr>
          <w:rFonts w:ascii="Times New Roman" w:hAnsi="Times New Roman"/>
          <w:sz w:val="24"/>
          <w:szCs w:val="24"/>
        </w:rPr>
        <w:t>, осуществляющей образовательную деятельность, самостоятельно.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11. Профессиональное обучение завершается итоговой аттестацией в форме квалификационного экзамена.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 xml:space="preserve">12. Квалификационный экзамен проводится УЦПК </w:t>
      </w:r>
      <w:r w:rsidR="00676692">
        <w:rPr>
          <w:rFonts w:ascii="Times New Roman" w:hAnsi="Times New Roman"/>
          <w:sz w:val="24"/>
          <w:szCs w:val="24"/>
        </w:rPr>
        <w:t>КМТТ</w:t>
      </w:r>
      <w:r w:rsidRPr="00AA5AA4">
        <w:rPr>
          <w:rFonts w:ascii="Times New Roman" w:hAnsi="Times New Roman"/>
          <w:sz w:val="24"/>
          <w:szCs w:val="24"/>
        </w:rPr>
        <w:t>, осуществляющего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B13BA3" w:rsidRPr="00AA5AA4" w:rsidRDefault="00B13BA3" w:rsidP="00B13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5AA4">
        <w:rPr>
          <w:rFonts w:ascii="Times New Roman" w:hAnsi="Times New Roman"/>
          <w:sz w:val="24"/>
          <w:szCs w:val="24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B13BA3" w:rsidRDefault="00B13BA3" w:rsidP="00676692">
      <w:pPr>
        <w:jc w:val="both"/>
      </w:pPr>
      <w:r w:rsidRPr="00AA5AA4">
        <w:rPr>
          <w:rFonts w:ascii="Times New Roman" w:hAnsi="Times New Roman"/>
          <w:sz w:val="24"/>
          <w:szCs w:val="24"/>
        </w:rPr>
        <w:t>13.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об уровне квалификации по профессии рабочего, должности служащего.</w:t>
      </w:r>
    </w:p>
    <w:sectPr w:rsidR="00B13BA3" w:rsidSect="00A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A3"/>
    <w:rsid w:val="00676692"/>
    <w:rsid w:val="007343A7"/>
    <w:rsid w:val="00A44613"/>
    <w:rsid w:val="00AA5AA4"/>
    <w:rsid w:val="00B13BA3"/>
    <w:rsid w:val="00D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6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Лямченко</cp:lastModifiedBy>
  <cp:revision>5</cp:revision>
  <cp:lastPrinted>2014-10-28T11:44:00Z</cp:lastPrinted>
  <dcterms:created xsi:type="dcterms:W3CDTF">2014-02-12T10:07:00Z</dcterms:created>
  <dcterms:modified xsi:type="dcterms:W3CDTF">2016-03-17T10:27:00Z</dcterms:modified>
</cp:coreProperties>
</file>